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D6" w:rsidRDefault="002879D6">
      <w:pPr>
        <w:pStyle w:val="2"/>
        <w:shd w:val="clear" w:color="auto" w:fill="auto"/>
        <w:ind w:left="4300" w:right="20"/>
      </w:pPr>
    </w:p>
    <w:p w:rsidR="002879D6" w:rsidRDefault="002879D6">
      <w:pPr>
        <w:pStyle w:val="2"/>
        <w:shd w:val="clear" w:color="auto" w:fill="auto"/>
        <w:ind w:left="4300" w:right="20"/>
      </w:pPr>
    </w:p>
    <w:p w:rsidR="002879D6" w:rsidRDefault="002879D6">
      <w:pPr>
        <w:pStyle w:val="2"/>
        <w:shd w:val="clear" w:color="auto" w:fill="auto"/>
        <w:ind w:left="4300" w:right="20"/>
      </w:pPr>
    </w:p>
    <w:p w:rsidR="002879D6" w:rsidRDefault="002879D6">
      <w:pPr>
        <w:pStyle w:val="2"/>
        <w:shd w:val="clear" w:color="auto" w:fill="auto"/>
        <w:ind w:left="4300" w:right="20"/>
      </w:pPr>
    </w:p>
    <w:p w:rsidR="002879D6" w:rsidRDefault="002879D6">
      <w:pPr>
        <w:pStyle w:val="2"/>
        <w:shd w:val="clear" w:color="auto" w:fill="auto"/>
        <w:ind w:left="4300" w:right="20"/>
      </w:pPr>
      <w:bookmarkStart w:id="0" w:name="_GoBack"/>
      <w:r w:rsidRPr="002879D6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F6FB51D" wp14:editId="1B83D0D6">
            <wp:simplePos x="0" y="0"/>
            <wp:positionH relativeFrom="page">
              <wp:posOffset>1028700</wp:posOffset>
            </wp:positionH>
            <wp:positionV relativeFrom="paragraph">
              <wp:posOffset>179070</wp:posOffset>
            </wp:positionV>
            <wp:extent cx="5743575" cy="8820150"/>
            <wp:effectExtent l="0" t="0" r="9525" b="0"/>
            <wp:wrapNone/>
            <wp:docPr id="2" name="Рисунок 2" descr="C:\Users\Egor\Downloads\Антикоррупция\image-2023-03-23 14_52_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or\Downloads\Антикоррупция\image-2023-03-23 14_52_1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A2D5F" w:rsidRDefault="006A2D5F" w:rsidP="00B403A6">
      <w:pPr>
        <w:pStyle w:val="21"/>
        <w:shd w:val="clear" w:color="auto" w:fill="auto"/>
        <w:spacing w:before="0" w:after="5057"/>
      </w:pPr>
    </w:p>
    <w:p w:rsidR="00991983" w:rsidRDefault="00991983">
      <w:pPr>
        <w:pStyle w:val="2"/>
        <w:shd w:val="clear" w:color="auto" w:fill="auto"/>
        <w:spacing w:line="210" w:lineRule="exact"/>
        <w:ind w:left="2360"/>
        <w:jc w:val="left"/>
        <w:sectPr w:rsidR="00991983" w:rsidSect="00B403A6">
          <w:type w:val="continuous"/>
          <w:pgSz w:w="11909" w:h="16838"/>
          <w:pgMar w:top="407" w:right="1136" w:bottom="407" w:left="2114" w:header="0" w:footer="3" w:gutter="0"/>
          <w:cols w:space="720"/>
          <w:noEndnote/>
          <w:docGrid w:linePitch="360"/>
        </w:sectPr>
      </w:pPr>
    </w:p>
    <w:tbl>
      <w:tblPr>
        <w:tblOverlap w:val="never"/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525"/>
        <w:gridCol w:w="1699"/>
        <w:gridCol w:w="2419"/>
      </w:tblGrid>
      <w:tr w:rsidR="00991983" w:rsidTr="00722E07">
        <w:trPr>
          <w:trHeight w:hRule="exact" w:val="523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00" w:lineRule="exact"/>
              <w:ind w:left="240"/>
              <w:jc w:val="center"/>
            </w:pPr>
            <w:r>
              <w:rPr>
                <w:rStyle w:val="10pt"/>
              </w:rPr>
              <w:lastRenderedPageBreak/>
              <w:t>№</w:t>
            </w:r>
          </w:p>
        </w:tc>
        <w:tc>
          <w:tcPr>
            <w:tcW w:w="5525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Мероприятия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after="120" w:line="200" w:lineRule="exact"/>
              <w:jc w:val="center"/>
            </w:pPr>
            <w:r>
              <w:rPr>
                <w:rStyle w:val="10pt"/>
              </w:rPr>
              <w:t>Срок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10pt"/>
              </w:rPr>
              <w:t>исполнения</w:t>
            </w:r>
          </w:p>
        </w:tc>
        <w:tc>
          <w:tcPr>
            <w:tcW w:w="241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Ответственные</w:t>
            </w:r>
          </w:p>
        </w:tc>
      </w:tr>
      <w:tr w:rsidR="00991983" w:rsidTr="00722E07">
        <w:trPr>
          <w:trHeight w:hRule="exact" w:val="51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Внесение изменений в состав комиссии по противодействию коррупции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after="60" w:line="210" w:lineRule="exact"/>
              <w:ind w:left="120"/>
              <w:jc w:val="left"/>
            </w:pPr>
            <w:r>
              <w:rPr>
                <w:rStyle w:val="1"/>
              </w:rPr>
              <w:t>По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1"/>
              </w:rPr>
              <w:t>необходимости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</w:t>
            </w:r>
            <w:r w:rsidR="00FF084D">
              <w:rPr>
                <w:rStyle w:val="1"/>
              </w:rPr>
              <w:t xml:space="preserve"> ДОУ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1"/>
              </w:rPr>
              <w:t>Своевременное обновление информации на стенде и сайте ОО для родителей о внесение изменений в локальные акты, и о прозрачности деятельности ДОУ.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991983" w:rsidTr="00722E07">
        <w:trPr>
          <w:trHeight w:hRule="exact" w:val="773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Анализ заявлений, обращений граждан на предмет наличия в них информации о фактах коррупции в сфере деятельности детского сада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По мере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поступления</w:t>
            </w:r>
          </w:p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заявлений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Проведение мониторинга локальных актов, издаваемых администрацией детского сада в сфере противодействия коррупции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1 раз в полугодие</w:t>
            </w:r>
          </w:p>
        </w:tc>
        <w:tc>
          <w:tcPr>
            <w:tcW w:w="241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Проведение социологического исследования «Уровень удовлетворенности родителей качеством услуг предоставляемых в ДОУ»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Май 202</w:t>
            </w:r>
            <w:r w:rsidR="00FD63B8">
              <w:rPr>
                <w:rStyle w:val="1"/>
              </w:rPr>
              <w:t>3</w:t>
            </w:r>
            <w:r>
              <w:rPr>
                <w:rStyle w:val="1"/>
              </w:rPr>
              <w:t xml:space="preserve"> г.</w:t>
            </w:r>
          </w:p>
        </w:tc>
        <w:tc>
          <w:tcPr>
            <w:tcW w:w="2419" w:type="dxa"/>
            <w:shd w:val="clear" w:color="auto" w:fill="FFFFFF"/>
          </w:tcPr>
          <w:p w:rsidR="00991983" w:rsidRDefault="006A2D5F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 xml:space="preserve">Заведующий ДОУ  </w:t>
            </w:r>
          </w:p>
        </w:tc>
      </w:tr>
      <w:tr w:rsidR="00991983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Взаимодействие с правоохранительными органами по вопросам информирования сотрудников о пресечении коррупционных правонарушений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991983" w:rsidTr="00722E07">
        <w:trPr>
          <w:trHeight w:hRule="exact" w:val="936"/>
          <w:jc w:val="center"/>
        </w:trPr>
        <w:tc>
          <w:tcPr>
            <w:tcW w:w="720" w:type="dxa"/>
            <w:shd w:val="clear" w:color="auto" w:fill="FFFFFF"/>
          </w:tcPr>
          <w:p w:rsidR="00991983" w:rsidRDefault="00FF084D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7</w:t>
            </w:r>
          </w:p>
        </w:tc>
        <w:tc>
          <w:tcPr>
            <w:tcW w:w="5525" w:type="dxa"/>
            <w:shd w:val="clear" w:color="auto" w:fill="FFFFFF"/>
          </w:tcPr>
          <w:p w:rsidR="00991983" w:rsidRDefault="00FF084D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1"/>
              </w:rPr>
              <w:t>Совещание по итогам реализации мероприятий по противодействию коррупции в сфере деятельности детского сада.</w:t>
            </w:r>
          </w:p>
        </w:tc>
        <w:tc>
          <w:tcPr>
            <w:tcW w:w="1699" w:type="dxa"/>
            <w:shd w:val="clear" w:color="auto" w:fill="FFFFFF"/>
          </w:tcPr>
          <w:p w:rsidR="00991983" w:rsidRDefault="00FF084D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Май 202</w:t>
            </w:r>
            <w:r w:rsidR="00FD63B8">
              <w:rPr>
                <w:rStyle w:val="1"/>
              </w:rPr>
              <w:t>3</w:t>
            </w:r>
            <w:r>
              <w:rPr>
                <w:rStyle w:val="1"/>
              </w:rPr>
              <w:t xml:space="preserve"> г</w:t>
            </w:r>
          </w:p>
        </w:tc>
        <w:tc>
          <w:tcPr>
            <w:tcW w:w="2419" w:type="dxa"/>
            <w:shd w:val="clear" w:color="auto" w:fill="FFFFFF"/>
          </w:tcPr>
          <w:p w:rsidR="00991983" w:rsidRDefault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B403A6" w:rsidTr="00722E07">
        <w:trPr>
          <w:trHeight w:hRule="exact" w:val="102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8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Организация предоставления сведений о доходах, расходах, об имущественных обязательствах имущественного характера руководителя образовательного учреждения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Апрель 202</w:t>
            </w:r>
            <w:r w:rsidR="00FD63B8">
              <w:rPr>
                <w:rStyle w:val="1"/>
              </w:rPr>
              <w:t>3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framePr w:w="10363" w:wrap="notBeside" w:vAnchor="text" w:hAnchor="text" w:xAlign="center" w:y="1"/>
            </w:pPr>
            <w:r w:rsidRPr="00AB4B0C">
              <w:rPr>
                <w:rStyle w:val="1"/>
                <w:rFonts w:eastAsia="Courier New"/>
              </w:rPr>
              <w:t>Заведующий ДОУ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9</w:t>
            </w:r>
          </w:p>
        </w:tc>
        <w:tc>
          <w:tcPr>
            <w:tcW w:w="5525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Организация повышения квалификации сотрудниками учреждения, занимающихся размещением заказов на поставку товаров, выполнение работ, оказание услугу для нужд учреждения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В теч.года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framePr w:w="10363" w:wrap="notBeside" w:vAnchor="text" w:hAnchor="text" w:xAlign="center" w:y="1"/>
            </w:pPr>
            <w:r w:rsidRPr="00AB4B0C">
              <w:rPr>
                <w:rStyle w:val="1"/>
                <w:rFonts w:eastAsia="Courier New"/>
              </w:rPr>
              <w:t>Заведующий ДОУ</w:t>
            </w:r>
          </w:p>
        </w:tc>
      </w:tr>
      <w:tr w:rsidR="00B403A6" w:rsidTr="00722E07">
        <w:trPr>
          <w:trHeight w:hRule="exact" w:val="732"/>
          <w:jc w:val="center"/>
        </w:trPr>
        <w:tc>
          <w:tcPr>
            <w:tcW w:w="720" w:type="dxa"/>
            <w:shd w:val="clear" w:color="auto" w:fill="FFFFFF"/>
            <w:vAlign w:val="bottom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10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Анализ результатов мониторинга качества предоставляемых услуг в учреждении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1 раз в полугодие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framePr w:w="10363" w:wrap="notBeside" w:vAnchor="text" w:hAnchor="text" w:xAlign="center" w:y="1"/>
            </w:pPr>
            <w:r w:rsidRPr="00AB4B0C">
              <w:rPr>
                <w:rStyle w:val="1"/>
                <w:rFonts w:eastAsia="Courier New"/>
              </w:rPr>
              <w:t>Заведующий ДОУ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vMerge w:val="restart"/>
            <w:shd w:val="clear" w:color="auto" w:fill="FFFFFF"/>
            <w:vAlign w:val="bottom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after="660" w:line="210" w:lineRule="exact"/>
              <w:ind w:left="240"/>
              <w:jc w:val="center"/>
            </w:pPr>
            <w:r>
              <w:rPr>
                <w:rStyle w:val="1"/>
              </w:rPr>
              <w:t>11</w:t>
            </w:r>
          </w:p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before="660" w:line="210" w:lineRule="exact"/>
              <w:ind w:left="140"/>
              <w:jc w:val="center"/>
            </w:pPr>
            <w:r>
              <w:rPr>
                <w:rStyle w:val="1"/>
              </w:rPr>
              <w:t>12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Анализ обращений о фактах коррупции или коррупционных проявлений по их содержанию, результатам рассмотрения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768"/>
          <w:jc w:val="center"/>
        </w:trPr>
        <w:tc>
          <w:tcPr>
            <w:tcW w:w="720" w:type="dxa"/>
            <w:vMerge/>
            <w:shd w:val="clear" w:color="auto" w:fill="FFFFFF"/>
            <w:vAlign w:val="bottom"/>
          </w:tcPr>
          <w:p w:rsidR="00B403A6" w:rsidRDefault="00B403A6" w:rsidP="00722E07">
            <w:pPr>
              <w:framePr w:w="10363" w:wrap="notBeside" w:vAnchor="text" w:hAnchor="text" w:xAlign="center" w:y="1"/>
              <w:jc w:val="center"/>
            </w:pP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"/>
              </w:rPr>
              <w:t>Организация работы «телефона доверия» (горячей линии), позволяющей гражданам сообщать о фактах коррупции в учреждении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13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"/>
              </w:rPr>
              <w:t>Наличие на информационных стендах контактных данных лиц, ответственных за организацию работы по противодействию коррупции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B403A6" w:rsidTr="00722E07">
        <w:trPr>
          <w:trHeight w:hRule="exact" w:val="76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14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FD63B8" w:rsidRDefault="00B403A6" w:rsidP="00FD63B8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Организация антикоррупционного просвещения родителей</w:t>
            </w:r>
          </w:p>
          <w:p w:rsidR="00B403A6" w:rsidRDefault="00B403A6" w:rsidP="00FD63B8">
            <w:pPr>
              <w:pStyle w:val="2"/>
              <w:framePr w:w="10363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1"/>
              </w:rPr>
              <w:t xml:space="preserve"> и сотрудников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2 раза в год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15</w:t>
            </w:r>
          </w:p>
        </w:tc>
        <w:tc>
          <w:tcPr>
            <w:tcW w:w="5525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Обеспечение деятельности Управляющего совета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  <w:tr w:rsidR="00B403A6" w:rsidTr="00FD63B8">
        <w:trPr>
          <w:trHeight w:hRule="exact" w:val="623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16</w:t>
            </w:r>
          </w:p>
        </w:tc>
        <w:tc>
          <w:tcPr>
            <w:tcW w:w="5525" w:type="dxa"/>
            <w:shd w:val="clear" w:color="auto" w:fill="FFFFFF"/>
            <w:vAlign w:val="bottom"/>
          </w:tcPr>
          <w:p w:rsidR="00FD63B8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Анализ реализации плана мероприятий по </w:t>
            </w:r>
          </w:p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антикоррупционной деятельности</w:t>
            </w:r>
          </w:p>
          <w:p w:rsidR="00FD63B8" w:rsidRDefault="00FD63B8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rStyle w:val="1"/>
              </w:rPr>
            </w:pPr>
          </w:p>
          <w:p w:rsidR="00FD63B8" w:rsidRDefault="00FD63B8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rStyle w:val="1"/>
              </w:rPr>
            </w:pPr>
          </w:p>
          <w:p w:rsidR="00FD63B8" w:rsidRDefault="00FD63B8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</w:p>
        </w:tc>
        <w:tc>
          <w:tcPr>
            <w:tcW w:w="1699" w:type="dxa"/>
            <w:shd w:val="clear" w:color="auto" w:fill="FFFFFF"/>
          </w:tcPr>
          <w:p w:rsidR="00B403A6" w:rsidRDefault="00B403A6" w:rsidP="005257FA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Декабрь 202</w:t>
            </w:r>
            <w:r w:rsidR="00FD63B8">
              <w:rPr>
                <w:rStyle w:val="1"/>
              </w:rPr>
              <w:t>3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комиссия</w:t>
            </w:r>
          </w:p>
        </w:tc>
      </w:tr>
      <w:tr w:rsidR="00B403A6" w:rsidTr="00722E07">
        <w:trPr>
          <w:trHeight w:hRule="exact" w:val="518"/>
          <w:jc w:val="center"/>
        </w:trPr>
        <w:tc>
          <w:tcPr>
            <w:tcW w:w="720" w:type="dxa"/>
            <w:shd w:val="clear" w:color="auto" w:fill="FFFFFF"/>
          </w:tcPr>
          <w:p w:rsidR="00B403A6" w:rsidRDefault="00B403A6" w:rsidP="00722E07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center"/>
            </w:pPr>
            <w:r>
              <w:rPr>
                <w:rStyle w:val="1"/>
              </w:rPr>
              <w:t>17</w:t>
            </w:r>
          </w:p>
        </w:tc>
        <w:tc>
          <w:tcPr>
            <w:tcW w:w="5525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"/>
              </w:rPr>
              <w:t>Заседания комиссии</w:t>
            </w:r>
          </w:p>
        </w:tc>
        <w:tc>
          <w:tcPr>
            <w:tcW w:w="169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ежеквартально</w:t>
            </w:r>
          </w:p>
        </w:tc>
        <w:tc>
          <w:tcPr>
            <w:tcW w:w="2419" w:type="dxa"/>
            <w:shd w:val="clear" w:color="auto" w:fill="FFFFFF"/>
          </w:tcPr>
          <w:p w:rsidR="00B403A6" w:rsidRDefault="00B403A6" w:rsidP="00B403A6">
            <w:pPr>
              <w:pStyle w:val="2"/>
              <w:framePr w:w="10363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"/>
              </w:rPr>
              <w:t>Заведующий ДОУ</w:t>
            </w:r>
          </w:p>
        </w:tc>
      </w:tr>
    </w:tbl>
    <w:p w:rsidR="00991983" w:rsidRDefault="00991983">
      <w:pPr>
        <w:spacing w:line="540" w:lineRule="exact"/>
      </w:pPr>
    </w:p>
    <w:p w:rsidR="001A7C4E" w:rsidRDefault="001A7C4E">
      <w:pPr>
        <w:spacing w:line="540" w:lineRule="exact"/>
      </w:pPr>
    </w:p>
    <w:p w:rsidR="00991983" w:rsidRDefault="00991983">
      <w:pPr>
        <w:rPr>
          <w:sz w:val="2"/>
          <w:szCs w:val="2"/>
        </w:rPr>
      </w:pPr>
    </w:p>
    <w:p w:rsidR="00991983" w:rsidRDefault="00991983">
      <w:pPr>
        <w:rPr>
          <w:sz w:val="2"/>
          <w:szCs w:val="2"/>
        </w:rPr>
      </w:pPr>
    </w:p>
    <w:sectPr w:rsidR="00991983">
      <w:type w:val="continuous"/>
      <w:pgSz w:w="11909" w:h="16838"/>
      <w:pgMar w:top="461" w:right="773" w:bottom="461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55" w:rsidRDefault="00975A55">
      <w:r>
        <w:separator/>
      </w:r>
    </w:p>
  </w:endnote>
  <w:endnote w:type="continuationSeparator" w:id="0">
    <w:p w:rsidR="00975A55" w:rsidRDefault="0097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55" w:rsidRDefault="00975A55"/>
  </w:footnote>
  <w:footnote w:type="continuationSeparator" w:id="0">
    <w:p w:rsidR="00975A55" w:rsidRDefault="00975A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B7FED"/>
    <w:multiLevelType w:val="multilevel"/>
    <w:tmpl w:val="D6541360"/>
    <w:lvl w:ilvl="0">
      <w:start w:val="1"/>
      <w:numFmt w:val="decimal"/>
      <w:lvlText w:val="1.2.643.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447AE4"/>
    <w:multiLevelType w:val="multilevel"/>
    <w:tmpl w:val="7FAA2D24"/>
    <w:lvl w:ilvl="0">
      <w:start w:val="1"/>
      <w:numFmt w:val="decimal"/>
      <w:lvlText w:val="7.1.2.64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83"/>
    <w:rsid w:val="000C6E6F"/>
    <w:rsid w:val="001A7C4E"/>
    <w:rsid w:val="001D4271"/>
    <w:rsid w:val="00226729"/>
    <w:rsid w:val="002879D6"/>
    <w:rsid w:val="00340A94"/>
    <w:rsid w:val="00397772"/>
    <w:rsid w:val="005257FA"/>
    <w:rsid w:val="005D5B45"/>
    <w:rsid w:val="006A2D5F"/>
    <w:rsid w:val="00722E07"/>
    <w:rsid w:val="00754BD9"/>
    <w:rsid w:val="0094683C"/>
    <w:rsid w:val="00975A55"/>
    <w:rsid w:val="00991983"/>
    <w:rsid w:val="00AE3A65"/>
    <w:rsid w:val="00AE5641"/>
    <w:rsid w:val="00B403A6"/>
    <w:rsid w:val="00DB3B2C"/>
    <w:rsid w:val="00E04BB1"/>
    <w:rsid w:val="00EB538C"/>
    <w:rsid w:val="00FD63B8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047D"/>
  <w15:docId w15:val="{7B2BE7CE-11F6-402E-9DDD-7209967F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5040" w:after="420" w:line="45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82" w:lineRule="exact"/>
    </w:pPr>
    <w:rPr>
      <w:rFonts w:ascii="Tahoma" w:eastAsia="Tahoma" w:hAnsi="Tahoma" w:cs="Tahoma"/>
      <w:sz w:val="8"/>
      <w:szCs w:val="8"/>
    </w:rPr>
  </w:style>
  <w:style w:type="paragraph" w:styleId="a7">
    <w:name w:val="Balloon Text"/>
    <w:basedOn w:val="a"/>
    <w:link w:val="a8"/>
    <w:uiPriority w:val="99"/>
    <w:semiHidden/>
    <w:unhideWhenUsed/>
    <w:rsid w:val="003977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7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Egor</cp:lastModifiedBy>
  <cp:revision>11</cp:revision>
  <cp:lastPrinted>2022-10-17T05:57:00Z</cp:lastPrinted>
  <dcterms:created xsi:type="dcterms:W3CDTF">2021-10-01T05:25:00Z</dcterms:created>
  <dcterms:modified xsi:type="dcterms:W3CDTF">2023-03-23T12:13:00Z</dcterms:modified>
</cp:coreProperties>
</file>